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9"/>
        <w:gridCol w:w="5472"/>
      </w:tblGrid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  <w:r>
              <w:rPr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Culture in Language and Literature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Culture. Relationship between the language and culture: [Culture iceberg. Manifestations of culture. Types of culture. Characteristics of culture. Cultural symbols.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GB"/>
              </w:rPr>
            </w:pPr>
            <w:r>
              <w:rPr>
                <w:lang w:val="en-GB"/>
              </w:rPr>
              <w:t>Sources of language enrichment: literature, language contacts (borrowings, words with interesting origins), the changing reality (word coinage).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Linguo-cultural concepts. Europeanisms. Internationalisms. Figurative language, idioms and idiomaticity, aspects of paremiology. 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Language and culture in humour (political cartoons), references and analogies. 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Folk concepts: superstitious phraseology.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64" w:hanging="283"/>
              <w:contextualSpacing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Metaphors in literary works.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</w:tabs>
              <w:spacing w:lineRule="auto" w:line="240" w:before="0" w:after="0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become more aware of how the language functions as a tool of communication and expression in a specific cultural setting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explore a number of intricate connections between language and culture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>Students learn about the universality of concepts</w:t>
            </w:r>
          </w:p>
          <w:p>
            <w:pPr>
              <w:pStyle w:val="Normal"/>
              <w:spacing w:lineRule="auto" w:line="240" w:before="0" w:after="0"/>
              <w:ind w:left="264" w:hanging="0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lin Gothic Book">
    <w:charset w:val="01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■"/>
      <w:lvlJc w:val="left"/>
      <w:pPr>
        <w:tabs>
          <w:tab w:val="num" w:pos="502"/>
        </w:tabs>
        <w:ind w:left="502" w:hanging="360"/>
      </w:pPr>
      <w:rPr>
        <w:rFonts w:ascii="Franklin Gothic Book" w:hAnsi="Franklin Gothic Book" w:cs="Franklin Gothic Book" w:hint="default"/>
      </w:rPr>
    </w:lvl>
    <w:lvl w:ilvl="1">
      <w:start w:val="1"/>
      <w:numFmt w:val="bullet"/>
      <w:lvlText w:val="■"/>
      <w:lvlJc w:val="left"/>
      <w:pPr>
        <w:tabs>
          <w:tab w:val="num" w:pos="1222"/>
        </w:tabs>
        <w:ind w:left="1222" w:hanging="360"/>
      </w:pPr>
      <w:rPr>
        <w:rFonts w:ascii="Franklin Gothic Book" w:hAnsi="Franklin Gothic Book" w:cs="Franklin Gothic Book" w:hint="default"/>
      </w:rPr>
    </w:lvl>
    <w:lvl w:ilvl="2">
      <w:start w:val="1"/>
      <w:numFmt w:val="bullet"/>
      <w:lvlText w:val="■"/>
      <w:lvlJc w:val="left"/>
      <w:pPr>
        <w:tabs>
          <w:tab w:val="num" w:pos="1942"/>
        </w:tabs>
        <w:ind w:left="1942" w:hanging="360"/>
      </w:pPr>
      <w:rPr>
        <w:rFonts w:ascii="Franklin Gothic Book" w:hAnsi="Franklin Gothic Book" w:cs="Franklin Gothic Book" w:hint="default"/>
      </w:rPr>
    </w:lvl>
    <w:lvl w:ilvl="3">
      <w:start w:val="1"/>
      <w:numFmt w:val="bullet"/>
      <w:lvlText w:val="■"/>
      <w:lvlJc w:val="left"/>
      <w:pPr>
        <w:tabs>
          <w:tab w:val="num" w:pos="2662"/>
        </w:tabs>
        <w:ind w:left="2662" w:hanging="360"/>
      </w:pPr>
      <w:rPr>
        <w:rFonts w:ascii="Franklin Gothic Book" w:hAnsi="Franklin Gothic Book" w:cs="Franklin Gothic Book" w:hint="default"/>
      </w:rPr>
    </w:lvl>
    <w:lvl w:ilvl="4">
      <w:start w:val="1"/>
      <w:numFmt w:val="bullet"/>
      <w:lvlText w:val="■"/>
      <w:lvlJc w:val="left"/>
      <w:pPr>
        <w:tabs>
          <w:tab w:val="num" w:pos="3382"/>
        </w:tabs>
        <w:ind w:left="3382" w:hanging="360"/>
      </w:pPr>
      <w:rPr>
        <w:rFonts w:ascii="Franklin Gothic Book" w:hAnsi="Franklin Gothic Book" w:cs="Franklin Gothic Book" w:hint="default"/>
      </w:rPr>
    </w:lvl>
    <w:lvl w:ilvl="5">
      <w:start w:val="1"/>
      <w:numFmt w:val="bullet"/>
      <w:lvlText w:val="■"/>
      <w:lvlJc w:val="left"/>
      <w:pPr>
        <w:tabs>
          <w:tab w:val="num" w:pos="4102"/>
        </w:tabs>
        <w:ind w:left="4102" w:hanging="360"/>
      </w:pPr>
      <w:rPr>
        <w:rFonts w:ascii="Franklin Gothic Book" w:hAnsi="Franklin Gothic Book" w:cs="Franklin Gothic Book" w:hint="default"/>
      </w:rPr>
    </w:lvl>
    <w:lvl w:ilvl="6">
      <w:start w:val="1"/>
      <w:numFmt w:val="bullet"/>
      <w:lvlText w:val="■"/>
      <w:lvlJc w:val="left"/>
      <w:pPr>
        <w:tabs>
          <w:tab w:val="num" w:pos="4822"/>
        </w:tabs>
        <w:ind w:left="4822" w:hanging="360"/>
      </w:pPr>
      <w:rPr>
        <w:rFonts w:ascii="Franklin Gothic Book" w:hAnsi="Franklin Gothic Book" w:cs="Franklin Gothic Book" w:hint="default"/>
      </w:rPr>
    </w:lvl>
    <w:lvl w:ilvl="7">
      <w:start w:val="1"/>
      <w:numFmt w:val="bullet"/>
      <w:lvlText w:val="■"/>
      <w:lvlJc w:val="left"/>
      <w:pPr>
        <w:tabs>
          <w:tab w:val="num" w:pos="5542"/>
        </w:tabs>
        <w:ind w:left="5542" w:hanging="360"/>
      </w:pPr>
      <w:rPr>
        <w:rFonts w:ascii="Franklin Gothic Book" w:hAnsi="Franklin Gothic Book" w:cs="Franklin Gothic Book" w:hint="default"/>
      </w:rPr>
    </w:lvl>
    <w:lvl w:ilvl="8">
      <w:start w:val="1"/>
      <w:numFmt w:val="bullet"/>
      <w:lvlText w:val="■"/>
      <w:lvlJc w:val="left"/>
      <w:pPr>
        <w:tabs>
          <w:tab w:val="num" w:pos="6262"/>
        </w:tabs>
        <w:ind w:left="6262" w:hanging="360"/>
      </w:pPr>
      <w:rPr>
        <w:rFonts w:ascii="Franklin Gothic Book" w:hAnsi="Franklin Gothic Book" w:cs="Franklin Gothic Book" w:hint="default"/>
      </w:rPr>
    </w:lvl>
  </w:abstractNum>
  <w:abstractNum w:abstractNumId="2">
    <w:lvl w:ilvl="0">
      <w:start w:val="1"/>
      <w:numFmt w:val="bullet"/>
      <w:lvlText w:val=""/>
      <w:lvlJc w:val="left"/>
      <w:pPr>
        <w:ind w:left="76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2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252a4"/>
    <w:rPr>
      <w:color w:val="605E5C"/>
      <w:shd w:fill="E1DFDD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4501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07B8B-5BD3-4507-93A0-279856A7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LibreOffice/6.0.6.2$Windows_x86 LibreOffice_project/0c292870b25a325b5ed35f6b45599d2ea4458e77</Application>
  <Pages>1</Pages>
  <Words>232</Words>
  <Characters>1547</Characters>
  <CharactersWithSpaces>1737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2021-03-02T10:26:00Z</dcterms:created>
  <dc:creator>Agnieszka</dc:creator>
  <dc:description/>
  <dc:language>pl-PL</dc:language>
  <cp:lastModifiedBy/>
  <dcterms:modified xsi:type="dcterms:W3CDTF">2021-03-08T09:52:51Z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