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86"/>
        <w:gridCol w:w="5476"/>
        <w:tblGridChange w:id="0">
          <w:tblGrid>
            <w:gridCol w:w="3586"/>
            <w:gridCol w:w="5476"/>
          </w:tblGrid>
        </w:tblGridChange>
      </w:tblGrid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Laboratory of Fundamentals of Power Electronics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Aneta Hapka, PhD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aneta.hapka@tu.koszalin.pl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2021/2022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5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W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  <w:t xml:space="preserve"> cycle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1D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laboratory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METHOD:</w:t>
            </w:r>
          </w:p>
          <w:p w:rsidR="00000000" w:rsidDel="00000000" w:rsidP="00000000" w:rsidRDefault="00000000" w:rsidRPr="00000000" w14:paraId="00000022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written reports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The laboratory features following activities: measuring signals in DC/DC converters (buck, boost, sepic), measuring parameters of passive components (using RLC bridge), and measuring parameters of active components </w:t>
            </w:r>
          </w:p>
        </w:tc>
      </w:tr>
      <w:tr>
        <w:tc>
          <w:tcPr>
            <w:shd w:fill="eeece1" w:val="clear"/>
            <w:vAlign w:val="cente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Requirements: knowledge of electronic elements and electronic circuits</w:t>
            </w:r>
          </w:p>
        </w:tc>
      </w:tr>
    </w:tbl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 w:val="1"/>
    <w:rsid w:val="00C10E7B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ahFcx4/TqH3TeT+Ay3UWAAUfZw==">AMUW2mUiT+JTjMo8f1PyGfauu9HADAZAAZLY4yFRrGLeenhqcn3CUzjrly4bM13G9SIdFAetB8hhwXLjhpVuO50RjM8OOo9aR3+g2udlFPxpWqtAaaUwxvC3l3RMpdNCsnHzpdJFZtll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2020-08-03T05:37:00Z</dcterms:created>
  <dc:creator>Właściciel</dc:creator>
</cp:coreProperties>
</file>