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7706" w:rsidP="005A7706">
            <w:pPr>
              <w:rPr>
                <w:lang w:val="en-US"/>
              </w:rPr>
            </w:pPr>
            <w:r>
              <w:rPr>
                <w:lang w:val="en-US"/>
              </w:rPr>
              <w:t xml:space="preserve">Mechanical Engineering </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D41F1E" w:rsidP="00571E06">
            <w:pPr>
              <w:rPr>
                <w:rFonts w:cstheme="minorHAnsi"/>
                <w:lang w:val="en-US"/>
              </w:rPr>
            </w:pPr>
            <w:r>
              <w:rPr>
                <w:lang w:val="en-US"/>
              </w:rPr>
              <w:t>Management and Production Engineering</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5A7706" w:rsidP="00571E06">
            <w:pPr>
              <w:rPr>
                <w:lang w:val="en-US"/>
              </w:rPr>
            </w:pPr>
            <w:r>
              <w:rPr>
                <w:lang w:val="en-US"/>
              </w:rPr>
              <w:t>Prof. Łukasz Bohdal</w:t>
            </w:r>
          </w:p>
        </w:tc>
      </w:tr>
      <w:tr w:rsidR="00A42B13" w:rsidRPr="00197427"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7706"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F508C9" w:rsidP="005A7706">
            <w:pPr>
              <w:rPr>
                <w:rFonts w:cstheme="minorHAnsi"/>
                <w:lang w:val="en-US"/>
              </w:rPr>
            </w:pPr>
            <w:r w:rsidRPr="00F508C9">
              <w:rPr>
                <w:rFonts w:eastAsia="Times New Roman" w:cstheme="minorHAnsi"/>
                <w:lang w:val="en-US"/>
              </w:rPr>
              <w:t>Basics of Engineering Researches</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23A0E" w:rsidRDefault="005A7706" w:rsidP="00197427">
            <w:pPr>
              <w:rPr>
                <w:lang w:val="en-US"/>
              </w:rPr>
            </w:pPr>
            <w:r w:rsidRPr="00523A0E">
              <w:rPr>
                <w:lang w:val="en-US"/>
              </w:rPr>
              <w:t xml:space="preserve">Prof. </w:t>
            </w:r>
            <w:r w:rsidR="00F508C9" w:rsidRPr="00523A0E">
              <w:rPr>
                <w:lang w:val="en-US"/>
              </w:rPr>
              <w:t>Agnieszka Kułakowska</w:t>
            </w:r>
          </w:p>
        </w:tc>
      </w:tr>
      <w:tr w:rsidR="00A42B13" w:rsidRPr="00197427"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523A0E" w:rsidRPr="00197427" w:rsidRDefault="00350E17" w:rsidP="00F508C9">
            <w:hyperlink r:id="rId4" w:history="1">
              <w:r w:rsidR="00523A0E" w:rsidRPr="00523A0E">
                <w:rPr>
                  <w:rStyle w:val="Hipercze"/>
                  <w:color w:val="auto"/>
                  <w:u w:val="none"/>
                  <w:lang w:val="en-US"/>
                </w:rPr>
                <w:t>agnieszka.kulakowska@tu.koszalin.pl</w:t>
              </w:r>
            </w:hyperlink>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508C9" w:rsidP="00571E06">
            <w:pPr>
              <w:rPr>
                <w:lang w:val="en-US"/>
              </w:rPr>
            </w:pPr>
            <w:r>
              <w:rPr>
                <w:lang w:val="en-US"/>
              </w:rPr>
              <w:t>3</w:t>
            </w:r>
          </w:p>
        </w:tc>
      </w:tr>
      <w:tr w:rsidR="00A42B13" w:rsidRPr="00523A0E"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197427" w:rsidP="005A7706">
            <w:pPr>
              <w:rPr>
                <w:lang w:val="en-US"/>
              </w:rPr>
            </w:pPr>
            <w:r>
              <w:rPr>
                <w:lang w:val="en-US"/>
              </w:rPr>
              <w:t>2020</w:t>
            </w:r>
            <w:r w:rsidR="000C4296">
              <w:rPr>
                <w:lang w:val="en-US"/>
              </w:rPr>
              <w:t>/20</w:t>
            </w:r>
            <w:r w:rsidR="005A7706">
              <w:rPr>
                <w:lang w:val="en-US"/>
              </w:rPr>
              <w:t>2</w:t>
            </w:r>
            <w:r>
              <w:rPr>
                <w:lang w:val="en-US"/>
              </w:rPr>
              <w:t>1</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508C9"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638BC" w:rsidP="00F508C9">
            <w:pPr>
              <w:rPr>
                <w:lang w:val="en-US"/>
              </w:rPr>
            </w:pPr>
            <w:r>
              <w:rPr>
                <w:lang w:val="en-US"/>
              </w:rPr>
              <w:t>15+</w:t>
            </w:r>
            <w:r w:rsidR="00F508C9">
              <w:rPr>
                <w:lang w:val="en-US"/>
              </w:rPr>
              <w:t>15</w:t>
            </w:r>
            <w:r>
              <w:rPr>
                <w:lang w:val="en-US"/>
              </w:rPr>
              <w:t xml:space="preserve"> </w:t>
            </w:r>
            <w:r w:rsidR="005A7706">
              <w:rPr>
                <w:lang w:val="en-US"/>
              </w:rPr>
              <w:t xml:space="preserve"> </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7706" w:rsidP="00571E06">
            <w:pPr>
              <w:rPr>
                <w:lang w:val="en-US"/>
              </w:rPr>
            </w:pPr>
            <w:r w:rsidRPr="007324BA">
              <w:rPr>
                <w:rFonts w:ascii="Calibri" w:eastAsia="Calibri" w:hAnsi="Calibri" w:cs="Times New Roman"/>
                <w:sz w:val="18"/>
                <w:szCs w:val="18"/>
                <w:lang w:val="en-US"/>
              </w:rPr>
              <w:t>1</w:t>
            </w:r>
            <w:r w:rsidRPr="007324BA">
              <w:rPr>
                <w:rFonts w:ascii="Calibri" w:eastAsia="Calibri" w:hAnsi="Calibri" w:cs="Times New Roman"/>
                <w:sz w:val="18"/>
                <w:szCs w:val="18"/>
                <w:vertAlign w:val="superscript"/>
                <w:lang w:val="en-US"/>
              </w:rPr>
              <w:t>st</w:t>
            </w:r>
            <w:r w:rsidRPr="007324BA">
              <w:rPr>
                <w:rFonts w:ascii="Calibri" w:eastAsia="Calibri" w:hAnsi="Calibri" w:cs="Times New Roman"/>
                <w:sz w:val="18"/>
                <w:szCs w:val="18"/>
                <w:lang w:val="en-US"/>
              </w:rPr>
              <w:t xml:space="preserve"> cycle</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7706" w:rsidP="00197427">
            <w:pPr>
              <w:rPr>
                <w:lang w:val="en-US"/>
              </w:rPr>
            </w:pPr>
            <w:r>
              <w:rPr>
                <w:lang w:val="en-US"/>
              </w:rPr>
              <w:t>Lecture,</w:t>
            </w:r>
            <w:r w:rsidR="00197427">
              <w:rPr>
                <w:lang w:val="en-US"/>
              </w:rPr>
              <w:t xml:space="preserve"> practice </w:t>
            </w:r>
            <w:r>
              <w:rPr>
                <w:lang w:val="en-US"/>
              </w:rPr>
              <w:t xml:space="preserve"> </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p>
        </w:tc>
      </w:tr>
      <w:tr w:rsidR="00A42B13" w:rsidRPr="00F508C9"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508C9" w:rsidP="00571E06">
            <w:pPr>
              <w:rPr>
                <w:lang w:val="en-US"/>
              </w:rPr>
            </w:pPr>
            <w:r>
              <w:rPr>
                <w:lang w:val="en-US"/>
              </w:rPr>
              <w:t>Written exam</w:t>
            </w:r>
          </w:p>
        </w:tc>
      </w:tr>
      <w:tr w:rsidR="00A42B1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F508C9" w:rsidP="00571E06">
            <w:pPr>
              <w:rPr>
                <w:lang w:val="en-US"/>
              </w:rPr>
            </w:pPr>
            <w:r w:rsidRPr="00F508C9">
              <w:rPr>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w:t>
            </w:r>
            <w:r>
              <w:rPr>
                <w:lang w:val="en-US"/>
              </w:rPr>
              <w:t xml:space="preserve">  Analysis of the test results.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D41F1E"/>
    <w:p w:rsidR="000408A0" w:rsidRDefault="000408A0"/>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42B13"/>
    <w:rsid w:val="000408A0"/>
    <w:rsid w:val="000C4296"/>
    <w:rsid w:val="00197427"/>
    <w:rsid w:val="001F45C6"/>
    <w:rsid w:val="00207C9D"/>
    <w:rsid w:val="0025671B"/>
    <w:rsid w:val="00257043"/>
    <w:rsid w:val="002A41FD"/>
    <w:rsid w:val="002F62CA"/>
    <w:rsid w:val="00305E72"/>
    <w:rsid w:val="00350E17"/>
    <w:rsid w:val="003D7DF0"/>
    <w:rsid w:val="003E6804"/>
    <w:rsid w:val="00471AD7"/>
    <w:rsid w:val="00511AEE"/>
    <w:rsid w:val="00523A0E"/>
    <w:rsid w:val="005A2D8C"/>
    <w:rsid w:val="005A7706"/>
    <w:rsid w:val="005B6AAC"/>
    <w:rsid w:val="006A6AAD"/>
    <w:rsid w:val="0077034B"/>
    <w:rsid w:val="007E1205"/>
    <w:rsid w:val="00827C49"/>
    <w:rsid w:val="008802D4"/>
    <w:rsid w:val="008809F1"/>
    <w:rsid w:val="009638BC"/>
    <w:rsid w:val="009A0F9E"/>
    <w:rsid w:val="00A42B13"/>
    <w:rsid w:val="00AB5730"/>
    <w:rsid w:val="00B142F9"/>
    <w:rsid w:val="00B23A33"/>
    <w:rsid w:val="00B8004F"/>
    <w:rsid w:val="00BE6F11"/>
    <w:rsid w:val="00CC043D"/>
    <w:rsid w:val="00D251B8"/>
    <w:rsid w:val="00D41F1E"/>
    <w:rsid w:val="00D6289C"/>
    <w:rsid w:val="00E816BA"/>
    <w:rsid w:val="00F508C9"/>
    <w:rsid w:val="00F726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523A0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nieszka.kulakow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189</Words>
  <Characters>1137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6</cp:revision>
  <cp:lastPrinted>2018-01-18T09:47:00Z</cp:lastPrinted>
  <dcterms:created xsi:type="dcterms:W3CDTF">2019-04-23T15:53:00Z</dcterms:created>
  <dcterms:modified xsi:type="dcterms:W3CDTF">2020-03-27T14:02:00Z</dcterms:modified>
</cp:coreProperties>
</file>